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9E7" w:rsidRDefault="008219E7">
      <w:r>
        <w:rPr>
          <w:noProof/>
        </w:rPr>
        <w:drawing>
          <wp:anchor distT="0" distB="0" distL="114300" distR="114300" simplePos="0" relativeHeight="251659264" behindDoc="1" locked="0" layoutInCell="1" allowOverlap="1" wp14:anchorId="157430C0" wp14:editId="257EF391">
            <wp:simplePos x="0" y="0"/>
            <wp:positionH relativeFrom="column">
              <wp:posOffset>1104900</wp:posOffset>
            </wp:positionH>
            <wp:positionV relativeFrom="paragraph">
              <wp:posOffset>0</wp:posOffset>
            </wp:positionV>
            <wp:extent cx="3600450" cy="1006475"/>
            <wp:effectExtent l="0" t="0" r="0" b="3175"/>
            <wp:wrapTight wrapText="bothSides">
              <wp:wrapPolygon edited="0">
                <wp:start x="0" y="0"/>
                <wp:lineTo x="0" y="21259"/>
                <wp:lineTo x="21486" y="21259"/>
                <wp:lineTo x="21486" y="0"/>
                <wp:lineTo x="0" y="0"/>
              </wp:wrapPolygon>
            </wp:wrapTight>
            <wp:docPr id="1" name="Picture 1" descr="C:\Company Share\ESF - Hi-Res Logo.1.d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Company Share\ESF - Hi-Res Logo.1.di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9E7" w:rsidRPr="008219E7" w:rsidRDefault="008219E7" w:rsidP="008219E7"/>
    <w:p w:rsidR="008219E7" w:rsidRPr="008219E7" w:rsidRDefault="008219E7" w:rsidP="008219E7"/>
    <w:p w:rsidR="008219E7" w:rsidRPr="008219E7" w:rsidRDefault="008219E7" w:rsidP="008219E7"/>
    <w:p w:rsidR="008219E7" w:rsidRPr="008219E7" w:rsidRDefault="008219E7" w:rsidP="008219E7"/>
    <w:p w:rsidR="008219E7" w:rsidRPr="008219E7" w:rsidRDefault="008219E7" w:rsidP="008219E7"/>
    <w:p w:rsidR="008219E7" w:rsidRPr="00253B87" w:rsidRDefault="00253B87" w:rsidP="00253B87">
      <w:pPr>
        <w:pStyle w:val="Default"/>
        <w:jc w:val="center"/>
        <w:rPr>
          <w:rFonts w:ascii="Tw Cen MT" w:hAnsi="Tw Cen MT"/>
          <w:bCs/>
          <w:color w:val="1F3864" w:themeColor="accent1" w:themeShade="80"/>
          <w:sz w:val="32"/>
          <w:szCs w:val="32"/>
        </w:rPr>
      </w:pPr>
      <w:r w:rsidRPr="00253B87">
        <w:rPr>
          <w:rFonts w:ascii="Tw Cen MT" w:hAnsi="Tw Cen MT"/>
          <w:color w:val="1F3864" w:themeColor="accent1" w:themeShade="80"/>
          <w:sz w:val="32"/>
          <w:szCs w:val="32"/>
        </w:rPr>
        <w:t xml:space="preserve">K12 Bollard - </w:t>
      </w:r>
      <w:r>
        <w:rPr>
          <w:rFonts w:ascii="Tw Cen MT" w:hAnsi="Tw Cen MT"/>
          <w:bCs/>
          <w:color w:val="1F3864" w:themeColor="accent1" w:themeShade="80"/>
          <w:sz w:val="32"/>
          <w:szCs w:val="32"/>
        </w:rPr>
        <w:t xml:space="preserve">PAS68 Static Bollards – ESF – SIM - </w:t>
      </w:r>
      <w:r w:rsidR="008219E7" w:rsidRPr="00253B87">
        <w:rPr>
          <w:rFonts w:ascii="Tw Cen MT" w:hAnsi="Tw Cen MT"/>
          <w:bCs/>
          <w:color w:val="1F3864" w:themeColor="accent1" w:themeShade="80"/>
          <w:sz w:val="32"/>
          <w:szCs w:val="32"/>
        </w:rPr>
        <w:t>T50ST</w:t>
      </w:r>
    </w:p>
    <w:p w:rsidR="00253B87" w:rsidRPr="008219E7" w:rsidRDefault="00253B87" w:rsidP="00253B87">
      <w:pPr>
        <w:pStyle w:val="Default"/>
        <w:rPr>
          <w:color w:val="1F3864" w:themeColor="accent1" w:themeShade="80"/>
          <w:sz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1EEC224" wp14:editId="4F9ACE1F">
            <wp:simplePos x="0" y="0"/>
            <wp:positionH relativeFrom="column">
              <wp:posOffset>-85725</wp:posOffset>
            </wp:positionH>
            <wp:positionV relativeFrom="paragraph">
              <wp:posOffset>151130</wp:posOffset>
            </wp:positionV>
            <wp:extent cx="5731510" cy="1449070"/>
            <wp:effectExtent l="0" t="0" r="2540" b="0"/>
            <wp:wrapTight wrapText="bothSides">
              <wp:wrapPolygon edited="0">
                <wp:start x="0" y="0"/>
                <wp:lineTo x="0" y="21297"/>
                <wp:lineTo x="21538" y="21297"/>
                <wp:lineTo x="2153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9E7" w:rsidRPr="008219E7" w:rsidRDefault="008219E7" w:rsidP="008219E7">
      <w:pPr>
        <w:autoSpaceDE w:val="0"/>
        <w:autoSpaceDN w:val="0"/>
        <w:adjustRightInd w:val="0"/>
        <w:rPr>
          <w:rFonts w:ascii="Tw Cen MT" w:hAnsi="Tw Cen MT" w:cs="Symbol"/>
          <w:color w:val="1F3864" w:themeColor="accent1" w:themeShade="80"/>
          <w:sz w:val="24"/>
          <w:szCs w:val="24"/>
        </w:rPr>
      </w:pPr>
      <w:r w:rsidRPr="008219E7">
        <w:rPr>
          <w:rFonts w:ascii="Symbol" w:hAnsi="Symbol" w:cs="Symbol"/>
          <w:color w:val="000000"/>
          <w:sz w:val="24"/>
          <w:szCs w:val="24"/>
        </w:rPr>
        <w:t></w:t>
      </w:r>
    </w:p>
    <w:p w:rsidR="008219E7" w:rsidRPr="00253B87" w:rsidRDefault="008219E7" w:rsidP="00253B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3"/>
        <w:rPr>
          <w:rFonts w:ascii="Tw Cen MT" w:hAnsi="Tw Cen MT" w:cs="Arial"/>
          <w:color w:val="1F3864" w:themeColor="accent1" w:themeShade="80"/>
          <w:sz w:val="24"/>
          <w:szCs w:val="24"/>
        </w:rPr>
      </w:pPr>
      <w:r w:rsidRPr="00253B87">
        <w:rPr>
          <w:rFonts w:ascii="Tw Cen MT" w:hAnsi="Tw Cen MT" w:cs="Arial"/>
          <w:color w:val="1F3864" w:themeColor="accent1" w:themeShade="80"/>
          <w:sz w:val="24"/>
          <w:szCs w:val="24"/>
        </w:rPr>
        <w:t xml:space="preserve">PAS68: V/7500[N2]/80/90:1.0/21.2 </w:t>
      </w:r>
      <w:r w:rsidR="00253B87" w:rsidRPr="00253B87">
        <w:rPr>
          <w:rFonts w:ascii="Tw Cen MT" w:hAnsi="Tw Cen MT" w:cs="Arial"/>
          <w:color w:val="1F3864" w:themeColor="accent1" w:themeShade="80"/>
          <w:sz w:val="24"/>
          <w:szCs w:val="24"/>
        </w:rPr>
        <w:t>Certified.</w:t>
      </w:r>
    </w:p>
    <w:p w:rsidR="008219E7" w:rsidRPr="00253B87" w:rsidRDefault="008219E7" w:rsidP="00253B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3"/>
        <w:rPr>
          <w:rFonts w:ascii="Tw Cen MT" w:hAnsi="Tw Cen MT" w:cs="Arial"/>
          <w:color w:val="1F3864" w:themeColor="accent1" w:themeShade="80"/>
          <w:sz w:val="24"/>
          <w:szCs w:val="24"/>
        </w:rPr>
      </w:pPr>
      <w:r w:rsidRPr="00253B87">
        <w:rPr>
          <w:rFonts w:ascii="Tw Cen MT" w:hAnsi="Tw Cen MT" w:cs="Arial"/>
          <w:color w:val="1F3864" w:themeColor="accent1" w:themeShade="80"/>
          <w:sz w:val="24"/>
          <w:szCs w:val="24"/>
        </w:rPr>
        <w:t xml:space="preserve">Bollard tested with N2 &amp; N3 7.5ton vehicle at 50mph / 80kmh </w:t>
      </w:r>
    </w:p>
    <w:p w:rsidR="008219E7" w:rsidRPr="00253B87" w:rsidRDefault="008219E7" w:rsidP="00253B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3"/>
        <w:rPr>
          <w:rFonts w:ascii="Tw Cen MT" w:hAnsi="Tw Cen MT" w:cs="Arial"/>
          <w:color w:val="1F3864" w:themeColor="accent1" w:themeShade="80"/>
          <w:sz w:val="24"/>
          <w:szCs w:val="24"/>
        </w:rPr>
      </w:pPr>
      <w:r w:rsidRPr="00253B87">
        <w:rPr>
          <w:rFonts w:ascii="Tw Cen MT" w:hAnsi="Tw Cen MT" w:cs="Arial"/>
          <w:color w:val="1F3864" w:themeColor="accent1" w:themeShade="80"/>
          <w:sz w:val="24"/>
          <w:szCs w:val="24"/>
        </w:rPr>
        <w:t xml:space="preserve">Diameter: 273mm </w:t>
      </w:r>
    </w:p>
    <w:p w:rsidR="008219E7" w:rsidRPr="00253B87" w:rsidRDefault="008219E7" w:rsidP="00253B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3"/>
        <w:rPr>
          <w:rFonts w:ascii="Tw Cen MT" w:hAnsi="Tw Cen MT" w:cs="Arial"/>
          <w:color w:val="1F3864" w:themeColor="accent1" w:themeShade="80"/>
          <w:sz w:val="24"/>
          <w:szCs w:val="24"/>
        </w:rPr>
      </w:pPr>
      <w:r w:rsidRPr="00253B87">
        <w:rPr>
          <w:rFonts w:ascii="Tw Cen MT" w:hAnsi="Tw Cen MT" w:cs="Arial"/>
          <w:color w:val="1F3864" w:themeColor="accent1" w:themeShade="80"/>
          <w:sz w:val="24"/>
          <w:szCs w:val="24"/>
        </w:rPr>
        <w:t xml:space="preserve">Height: 1000mm above FFL </w:t>
      </w:r>
      <w:bookmarkStart w:id="0" w:name="_GoBack"/>
      <w:bookmarkEnd w:id="0"/>
    </w:p>
    <w:p w:rsidR="008219E7" w:rsidRPr="00253B87" w:rsidRDefault="008219E7" w:rsidP="00253B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3"/>
        <w:rPr>
          <w:rFonts w:ascii="Tw Cen MT" w:hAnsi="Tw Cen MT" w:cs="Arial"/>
          <w:color w:val="1F3864" w:themeColor="accent1" w:themeShade="80"/>
          <w:sz w:val="24"/>
          <w:szCs w:val="24"/>
        </w:rPr>
      </w:pPr>
      <w:r w:rsidRPr="00253B87">
        <w:rPr>
          <w:rFonts w:ascii="Tw Cen MT" w:hAnsi="Tw Cen MT" w:cs="Arial"/>
          <w:color w:val="1F3864" w:themeColor="accent1" w:themeShade="80"/>
          <w:sz w:val="24"/>
          <w:szCs w:val="24"/>
        </w:rPr>
        <w:t xml:space="preserve">Finish: Stainless-Steel Sleeve </w:t>
      </w:r>
    </w:p>
    <w:p w:rsidR="008219E7" w:rsidRPr="00253B87" w:rsidRDefault="008219E7" w:rsidP="00253B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3"/>
        <w:rPr>
          <w:rFonts w:ascii="Tw Cen MT" w:hAnsi="Tw Cen MT" w:cs="Arial"/>
          <w:color w:val="1F3864" w:themeColor="accent1" w:themeShade="80"/>
          <w:sz w:val="24"/>
          <w:szCs w:val="24"/>
        </w:rPr>
      </w:pPr>
      <w:r w:rsidRPr="00253B87">
        <w:rPr>
          <w:rFonts w:ascii="Tw Cen MT" w:hAnsi="Tw Cen MT" w:cs="Arial"/>
          <w:color w:val="1F3864" w:themeColor="accent1" w:themeShade="80"/>
          <w:sz w:val="24"/>
          <w:szCs w:val="24"/>
        </w:rPr>
        <w:t xml:space="preserve">Foundation: 750mm, plus 75mm blinding and allowance for 100mm topping. </w:t>
      </w:r>
    </w:p>
    <w:p w:rsidR="008219E7" w:rsidRPr="00253B87" w:rsidRDefault="008219E7" w:rsidP="00253B8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w Cen MT" w:hAnsi="Tw Cen MT" w:cs="Arial"/>
          <w:color w:val="1F3864" w:themeColor="accent1" w:themeShade="80"/>
          <w:sz w:val="24"/>
          <w:szCs w:val="24"/>
        </w:rPr>
      </w:pPr>
      <w:r w:rsidRPr="00253B87">
        <w:rPr>
          <w:rFonts w:ascii="Tw Cen MT" w:hAnsi="Tw Cen MT" w:cs="Arial"/>
          <w:color w:val="1F3864" w:themeColor="accent1" w:themeShade="80"/>
          <w:sz w:val="24"/>
          <w:szCs w:val="24"/>
        </w:rPr>
        <w:t xml:space="preserve">Static fixed </w:t>
      </w:r>
      <w:r w:rsidR="00253B87" w:rsidRPr="00253B87">
        <w:rPr>
          <w:rFonts w:ascii="Tw Cen MT" w:hAnsi="Tw Cen MT" w:cs="Arial"/>
          <w:color w:val="1F3864" w:themeColor="accent1" w:themeShade="80"/>
          <w:sz w:val="24"/>
          <w:szCs w:val="24"/>
        </w:rPr>
        <w:t>option</w:t>
      </w:r>
      <w:r w:rsidRPr="00253B87">
        <w:rPr>
          <w:rFonts w:ascii="Tw Cen MT" w:hAnsi="Tw Cen MT" w:cs="Arial"/>
          <w:color w:val="1F3864" w:themeColor="accent1" w:themeShade="80"/>
          <w:sz w:val="24"/>
          <w:szCs w:val="24"/>
        </w:rPr>
        <w:t xml:space="preserve">. </w:t>
      </w:r>
    </w:p>
    <w:p w:rsidR="008219E7" w:rsidRPr="008219E7" w:rsidRDefault="00253B87" w:rsidP="00253B87">
      <w:pPr>
        <w:pStyle w:val="Default"/>
        <w:numPr>
          <w:ilvl w:val="0"/>
          <w:numId w:val="4"/>
        </w:numPr>
        <w:rPr>
          <w:color w:val="1F3864" w:themeColor="accent1" w:themeShade="80"/>
          <w:sz w:val="20"/>
        </w:rPr>
      </w:pPr>
      <w:r>
        <w:rPr>
          <w:noProof/>
          <w:color w:val="4472C4" w:themeColor="accent1"/>
          <w:sz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733425</wp:posOffset>
            </wp:positionV>
            <wp:extent cx="6190615" cy="2324100"/>
            <wp:effectExtent l="0" t="0" r="635" b="0"/>
            <wp:wrapTight wrapText="bothSides">
              <wp:wrapPolygon edited="0">
                <wp:start x="0" y="0"/>
                <wp:lineTo x="0" y="21423"/>
                <wp:lineTo x="21536" y="21423"/>
                <wp:lineTo x="2153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F3864" w:themeColor="accent1" w:themeShade="80"/>
          <w:sz w:val="20"/>
        </w:rPr>
        <w:t>Test Certificate Supplied</w:t>
      </w:r>
    </w:p>
    <w:sectPr w:rsidR="008219E7" w:rsidRPr="008219E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5CE" w:rsidRDefault="009C25CE" w:rsidP="008219E7">
      <w:r>
        <w:separator/>
      </w:r>
    </w:p>
  </w:endnote>
  <w:endnote w:type="continuationSeparator" w:id="0">
    <w:p w:rsidR="009C25CE" w:rsidRDefault="009C25CE" w:rsidP="0082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9E7" w:rsidRPr="006C2269" w:rsidRDefault="008219E7" w:rsidP="008219E7">
    <w:pPr>
      <w:pStyle w:val="Footer"/>
      <w:jc w:val="center"/>
      <w:rPr>
        <w:rFonts w:ascii="Tw Cen MT" w:hAnsi="Tw Cen MT"/>
        <w:sz w:val="18"/>
        <w:szCs w:val="16"/>
      </w:rPr>
    </w:pPr>
    <w:r w:rsidRPr="006C2269">
      <w:rPr>
        <w:rFonts w:ascii="Tw Cen MT" w:hAnsi="Tw Cen MT"/>
        <w:sz w:val="18"/>
        <w:szCs w:val="16"/>
      </w:rPr>
      <w:t>Environmental Street Furniture, Offices 16/18 Valley Business Centre, 67 Church Road, Newtownabbey, BT36 7LS</w:t>
    </w:r>
  </w:p>
  <w:p w:rsidR="008219E7" w:rsidRPr="006C2269" w:rsidRDefault="008219E7" w:rsidP="008219E7">
    <w:pPr>
      <w:pStyle w:val="Footer"/>
      <w:jc w:val="center"/>
      <w:rPr>
        <w:rFonts w:ascii="Tw Cen MT" w:hAnsi="Tw Cen MT"/>
        <w:sz w:val="18"/>
        <w:szCs w:val="16"/>
      </w:rPr>
    </w:pPr>
    <w:r w:rsidRPr="006C2269">
      <w:rPr>
        <w:rFonts w:ascii="Tw Cen MT" w:hAnsi="Tw Cen MT"/>
        <w:sz w:val="18"/>
        <w:szCs w:val="16"/>
      </w:rPr>
      <w:t>Company Reg:  NI 615794 Tele:  0845 606 6095 / 02890 364101</w:t>
    </w:r>
    <w:r>
      <w:rPr>
        <w:rFonts w:ascii="Tw Cen MT" w:hAnsi="Tw Cen MT"/>
        <w:sz w:val="18"/>
        <w:szCs w:val="16"/>
      </w:rPr>
      <w:t>/</w:t>
    </w:r>
    <w:r w:rsidRPr="006C2269">
      <w:rPr>
        <w:rFonts w:ascii="Tw Cen MT" w:hAnsi="Tw Cen MT"/>
        <w:sz w:val="18"/>
        <w:szCs w:val="16"/>
      </w:rPr>
      <w:t xml:space="preserve"> </w:t>
    </w:r>
    <w:hyperlink r:id="rId1" w:history="1">
      <w:r w:rsidRPr="006C2269">
        <w:rPr>
          <w:rStyle w:val="Hyperlink"/>
          <w:rFonts w:ascii="Tw Cen MT" w:hAnsi="Tw Cen MT"/>
          <w:sz w:val="18"/>
          <w:szCs w:val="16"/>
        </w:rPr>
        <w:t>www.worldofesf.com</w:t>
      </w:r>
    </w:hyperlink>
  </w:p>
  <w:p w:rsidR="008219E7" w:rsidRDefault="00821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5CE" w:rsidRDefault="009C25CE" w:rsidP="008219E7">
      <w:r>
        <w:separator/>
      </w:r>
    </w:p>
  </w:footnote>
  <w:footnote w:type="continuationSeparator" w:id="0">
    <w:p w:rsidR="009C25CE" w:rsidRDefault="009C25CE" w:rsidP="00821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D44B2"/>
    <w:multiLevelType w:val="hybridMultilevel"/>
    <w:tmpl w:val="3C2E0F12"/>
    <w:lvl w:ilvl="0" w:tplc="17A8D376">
      <w:numFmt w:val="bullet"/>
      <w:lvlText w:val="•"/>
      <w:lvlJc w:val="left"/>
      <w:pPr>
        <w:ind w:left="720" w:hanging="360"/>
      </w:pPr>
      <w:rPr>
        <w:rFonts w:ascii="Tw Cen MT" w:eastAsiaTheme="minorHAnsi" w:hAnsi="Tw Cen MT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B001C"/>
    <w:multiLevelType w:val="hybridMultilevel"/>
    <w:tmpl w:val="BA584570"/>
    <w:lvl w:ilvl="0" w:tplc="17A8D376">
      <w:numFmt w:val="bullet"/>
      <w:lvlText w:val="•"/>
      <w:lvlJc w:val="left"/>
      <w:pPr>
        <w:ind w:left="360" w:hanging="360"/>
      </w:pPr>
      <w:rPr>
        <w:rFonts w:ascii="Tw Cen MT" w:eastAsiaTheme="minorHAnsi" w:hAnsi="Tw Cen MT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702929"/>
    <w:multiLevelType w:val="hybridMultilevel"/>
    <w:tmpl w:val="A6BAA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1B876"/>
    <w:multiLevelType w:val="hybridMultilevel"/>
    <w:tmpl w:val="176075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E7"/>
    <w:rsid w:val="00253B87"/>
    <w:rsid w:val="00270291"/>
    <w:rsid w:val="00373D55"/>
    <w:rsid w:val="006A4183"/>
    <w:rsid w:val="008219E7"/>
    <w:rsid w:val="009C25CE"/>
    <w:rsid w:val="00F4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37972"/>
  <w15:chartTrackingRefBased/>
  <w15:docId w15:val="{D1F26611-15FF-48AF-8626-8BD401CE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9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9E7"/>
  </w:style>
  <w:style w:type="paragraph" w:styleId="Footer">
    <w:name w:val="footer"/>
    <w:basedOn w:val="Normal"/>
    <w:link w:val="FooterChar"/>
    <w:uiPriority w:val="99"/>
    <w:unhideWhenUsed/>
    <w:rsid w:val="008219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9E7"/>
  </w:style>
  <w:style w:type="character" w:styleId="Hyperlink">
    <w:name w:val="Hyperlink"/>
    <w:rsid w:val="008219E7"/>
    <w:rPr>
      <w:color w:val="0000FF"/>
      <w:u w:val="single"/>
    </w:rPr>
  </w:style>
  <w:style w:type="paragraph" w:customStyle="1" w:styleId="Default">
    <w:name w:val="Default"/>
    <w:rsid w:val="008219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B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B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3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rldofes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Russell</dc:creator>
  <cp:keywords/>
  <dc:description/>
  <cp:lastModifiedBy>Gareth Russell</cp:lastModifiedBy>
  <cp:revision>2</cp:revision>
  <cp:lastPrinted>2018-04-16T13:22:00Z</cp:lastPrinted>
  <dcterms:created xsi:type="dcterms:W3CDTF">2018-04-16T14:32:00Z</dcterms:created>
  <dcterms:modified xsi:type="dcterms:W3CDTF">2018-04-16T14:32:00Z</dcterms:modified>
</cp:coreProperties>
</file>